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7A77" w14:textId="77777777" w:rsidR="00FE067E" w:rsidRPr="006C3E5F" w:rsidRDefault="00CD36CF" w:rsidP="003936B2">
      <w:pPr>
        <w:pStyle w:val="TitlePageOrigin"/>
        <w:rPr>
          <w:color w:val="auto"/>
        </w:rPr>
      </w:pPr>
      <w:r w:rsidRPr="006C3E5F">
        <w:rPr>
          <w:color w:val="auto"/>
        </w:rPr>
        <w:t>WEST virginia legislature</w:t>
      </w:r>
    </w:p>
    <w:p w14:paraId="0A3B19A6" w14:textId="55B6078D" w:rsidR="00CD36CF" w:rsidRPr="006C3E5F" w:rsidRDefault="00CD36CF" w:rsidP="003936B2">
      <w:pPr>
        <w:pStyle w:val="TitlePageSession"/>
        <w:rPr>
          <w:color w:val="auto"/>
        </w:rPr>
      </w:pPr>
      <w:r w:rsidRPr="006C3E5F">
        <w:rPr>
          <w:color w:val="auto"/>
        </w:rPr>
        <w:t>20</w:t>
      </w:r>
      <w:r w:rsidR="00CC1AB7" w:rsidRPr="006C3E5F">
        <w:rPr>
          <w:color w:val="auto"/>
        </w:rPr>
        <w:t>2</w:t>
      </w:r>
      <w:r w:rsidR="00AF7062" w:rsidRPr="006C3E5F">
        <w:rPr>
          <w:color w:val="auto"/>
        </w:rPr>
        <w:t>1</w:t>
      </w:r>
      <w:r w:rsidRPr="006C3E5F">
        <w:rPr>
          <w:color w:val="auto"/>
        </w:rPr>
        <w:t xml:space="preserve"> regular session</w:t>
      </w:r>
    </w:p>
    <w:p w14:paraId="1853B6CB" w14:textId="77777777" w:rsidR="00CD36CF" w:rsidRPr="006C3E5F" w:rsidRDefault="003F3A0D" w:rsidP="003936B2">
      <w:pPr>
        <w:pStyle w:val="TitlePageBillPrefix"/>
        <w:rPr>
          <w:color w:val="auto"/>
        </w:rPr>
      </w:pPr>
      <w:sdt>
        <w:sdtPr>
          <w:rPr>
            <w:color w:val="auto"/>
          </w:rPr>
          <w:tag w:val="IntroDate"/>
          <w:id w:val="-1236936958"/>
          <w:placeholder>
            <w:docPart w:val="671BFE91C4EA439194D9C16C8C9AA187"/>
          </w:placeholder>
          <w:text/>
        </w:sdtPr>
        <w:sdtEndPr/>
        <w:sdtContent>
          <w:r w:rsidR="00AE48A0" w:rsidRPr="006C3E5F">
            <w:rPr>
              <w:color w:val="auto"/>
            </w:rPr>
            <w:t>Introduced</w:t>
          </w:r>
        </w:sdtContent>
      </w:sdt>
    </w:p>
    <w:p w14:paraId="5E985A25" w14:textId="5ADBD479" w:rsidR="00CD36CF" w:rsidRPr="006C3E5F" w:rsidRDefault="003F3A0D" w:rsidP="003936B2">
      <w:pPr>
        <w:pStyle w:val="BillNumber"/>
        <w:rPr>
          <w:color w:val="auto"/>
        </w:rPr>
      </w:pPr>
      <w:sdt>
        <w:sdtPr>
          <w:rPr>
            <w:color w:val="auto"/>
          </w:rPr>
          <w:tag w:val="Chamber"/>
          <w:id w:val="893011969"/>
          <w:lock w:val="sdtLocked"/>
          <w:placeholder>
            <w:docPart w:val="FB08FEBD26C94267A7B7B99930A76CA6"/>
          </w:placeholder>
          <w:dropDownList>
            <w:listItem w:displayText="House" w:value="House"/>
            <w:listItem w:displayText="Senate" w:value="Senate"/>
          </w:dropDownList>
        </w:sdtPr>
        <w:sdtEndPr/>
        <w:sdtContent>
          <w:r w:rsidR="00AF7062" w:rsidRPr="006C3E5F">
            <w:rPr>
              <w:color w:val="auto"/>
            </w:rPr>
            <w:t>Senate</w:t>
          </w:r>
        </w:sdtContent>
      </w:sdt>
      <w:r w:rsidR="00303684" w:rsidRPr="006C3E5F">
        <w:rPr>
          <w:color w:val="auto"/>
        </w:rPr>
        <w:t xml:space="preserve"> </w:t>
      </w:r>
      <w:r w:rsidR="00CD36CF" w:rsidRPr="006C3E5F">
        <w:rPr>
          <w:color w:val="auto"/>
        </w:rPr>
        <w:t xml:space="preserve">Bill </w:t>
      </w:r>
      <w:sdt>
        <w:sdtPr>
          <w:rPr>
            <w:color w:val="auto"/>
          </w:rPr>
          <w:tag w:val="BNum"/>
          <w:id w:val="1645317809"/>
          <w:lock w:val="sdtLocked"/>
          <w:placeholder>
            <w:docPart w:val="245F60EC19454B439CF48FA23A601D16"/>
          </w:placeholder>
          <w:text/>
        </w:sdtPr>
        <w:sdtEndPr/>
        <w:sdtContent>
          <w:r w:rsidR="007C02DC">
            <w:rPr>
              <w:color w:val="auto"/>
            </w:rPr>
            <w:t>382</w:t>
          </w:r>
        </w:sdtContent>
      </w:sdt>
    </w:p>
    <w:p w14:paraId="15C71376" w14:textId="5FDBF512" w:rsidR="00CD36CF" w:rsidRPr="006C3E5F" w:rsidRDefault="00CD36CF" w:rsidP="003936B2">
      <w:pPr>
        <w:pStyle w:val="Sponsors"/>
        <w:rPr>
          <w:color w:val="auto"/>
        </w:rPr>
      </w:pPr>
      <w:r w:rsidRPr="006C3E5F">
        <w:rPr>
          <w:color w:val="auto"/>
        </w:rPr>
        <w:t xml:space="preserve">By </w:t>
      </w:r>
      <w:sdt>
        <w:sdtPr>
          <w:rPr>
            <w:color w:val="auto"/>
          </w:rPr>
          <w:tag w:val="Sponsors"/>
          <w:id w:val="1589585889"/>
          <w:placeholder>
            <w:docPart w:val="F65FCBCA70DE4EAFA5778DD33B6BBE3F"/>
          </w:placeholder>
          <w:text w:multiLine="1"/>
        </w:sdtPr>
        <w:sdtEndPr/>
        <w:sdtContent>
          <w:r w:rsidR="00B978EF" w:rsidRPr="006C3E5F">
            <w:rPr>
              <w:color w:val="auto"/>
            </w:rPr>
            <w:t>Senator Clements</w:t>
          </w:r>
        </w:sdtContent>
      </w:sdt>
    </w:p>
    <w:p w14:paraId="11425D6D" w14:textId="59FAE157" w:rsidR="00CC1AB7" w:rsidRPr="006C3E5F" w:rsidRDefault="00CD36CF" w:rsidP="003936B2">
      <w:pPr>
        <w:pStyle w:val="References"/>
        <w:rPr>
          <w:color w:val="auto"/>
        </w:rPr>
      </w:pPr>
      <w:r w:rsidRPr="006C3E5F">
        <w:rPr>
          <w:color w:val="auto"/>
        </w:rPr>
        <w:t>[</w:t>
      </w:r>
      <w:sdt>
        <w:sdtPr>
          <w:rPr>
            <w:color w:val="auto"/>
          </w:rPr>
          <w:tag w:val="References"/>
          <w:id w:val="-1043047873"/>
          <w:placeholder>
            <w:docPart w:val="5BC8DBFFCC754DD292E3C092C3E426CB"/>
          </w:placeholder>
          <w:text w:multiLine="1"/>
        </w:sdtPr>
        <w:sdtEndPr/>
        <w:sdtContent>
          <w:r w:rsidR="00B978EF" w:rsidRPr="006C3E5F">
            <w:rPr>
              <w:color w:val="auto"/>
            </w:rPr>
            <w:t>Introduced</w:t>
          </w:r>
          <w:r w:rsidR="00CA2C1C" w:rsidRPr="006C3E5F">
            <w:rPr>
              <w:color w:val="auto"/>
            </w:rPr>
            <w:t xml:space="preserve"> </w:t>
          </w:r>
          <w:r w:rsidR="007C02DC">
            <w:rPr>
              <w:color w:val="auto"/>
            </w:rPr>
            <w:t>February 22, 2021; referred</w:t>
          </w:r>
          <w:r w:rsidR="00B978EF" w:rsidRPr="006C3E5F">
            <w:rPr>
              <w:color w:val="auto"/>
            </w:rPr>
            <w:t xml:space="preserve"> </w:t>
          </w:r>
          <w:r w:rsidR="00CA2C1C" w:rsidRPr="006C3E5F">
            <w:rPr>
              <w:color w:val="auto"/>
            </w:rPr>
            <w:br/>
          </w:r>
          <w:r w:rsidR="00B978EF" w:rsidRPr="006C3E5F">
            <w:rPr>
              <w:color w:val="auto"/>
            </w:rPr>
            <w:t>to</w:t>
          </w:r>
          <w:r w:rsidR="00CA2C1C" w:rsidRPr="006C3E5F">
            <w:rPr>
              <w:color w:val="auto"/>
            </w:rPr>
            <w:t xml:space="preserve"> the Committee on</w:t>
          </w:r>
          <w:r w:rsidR="003F3A0D">
            <w:rPr>
              <w:color w:val="auto"/>
            </w:rPr>
            <w:t xml:space="preserve"> Transportation and Infrastructure</w:t>
          </w:r>
        </w:sdtContent>
      </w:sdt>
      <w:r w:rsidRPr="006C3E5F">
        <w:rPr>
          <w:color w:val="auto"/>
        </w:rPr>
        <w:t>]</w:t>
      </w:r>
    </w:p>
    <w:p w14:paraId="33B227DF" w14:textId="77777777" w:rsidR="00CC1AB7" w:rsidRPr="006C3E5F" w:rsidRDefault="00CC1AB7" w:rsidP="003936B2">
      <w:pPr>
        <w:pStyle w:val="References"/>
        <w:rPr>
          <w:color w:val="auto"/>
        </w:rPr>
      </w:pPr>
    </w:p>
    <w:p w14:paraId="3A06E3FB" w14:textId="3FD841C8" w:rsidR="00B978EF" w:rsidRPr="006C3E5F" w:rsidRDefault="00B978EF" w:rsidP="003936B2">
      <w:pPr>
        <w:pStyle w:val="References"/>
        <w:rPr>
          <w:color w:val="auto"/>
        </w:rPr>
        <w:sectPr w:rsidR="00B978EF" w:rsidRPr="006C3E5F" w:rsidSect="00E122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64F5AB" w14:textId="4D9051B2" w:rsidR="00303684" w:rsidRPr="006C3E5F" w:rsidRDefault="0000526A" w:rsidP="00B978EF">
      <w:pPr>
        <w:pStyle w:val="TitleSection"/>
        <w:ind w:left="720" w:hanging="720"/>
        <w:jc w:val="both"/>
        <w:rPr>
          <w:color w:val="auto"/>
        </w:rPr>
      </w:pPr>
      <w:r w:rsidRPr="006C3E5F">
        <w:rPr>
          <w:color w:val="auto"/>
        </w:rPr>
        <w:lastRenderedPageBreak/>
        <w:t>A BILL</w:t>
      </w:r>
      <w:r w:rsidR="00AF7062" w:rsidRPr="006C3E5F">
        <w:rPr>
          <w:color w:val="auto"/>
        </w:rPr>
        <w:t xml:space="preserve"> to </w:t>
      </w:r>
      <w:r w:rsidR="00012814" w:rsidRPr="006C3E5F">
        <w:rPr>
          <w:color w:val="auto"/>
        </w:rPr>
        <w:t>amend and reenact</w:t>
      </w:r>
      <w:r w:rsidR="00AF7062" w:rsidRPr="006C3E5F">
        <w:rPr>
          <w:color w:val="auto"/>
        </w:rPr>
        <w:t xml:space="preserve"> §17C-15-37 of the Code of West Virginia, 1931, as amended, relating to </w:t>
      </w:r>
      <w:r w:rsidR="00012814" w:rsidRPr="006C3E5F">
        <w:rPr>
          <w:color w:val="auto"/>
        </w:rPr>
        <w:t>removing</w:t>
      </w:r>
      <w:r w:rsidR="00AF7062" w:rsidRPr="006C3E5F">
        <w:rPr>
          <w:color w:val="auto"/>
        </w:rPr>
        <w:t xml:space="preserve"> inoperative provision</w:t>
      </w:r>
      <w:r w:rsidR="00012814" w:rsidRPr="006C3E5F">
        <w:rPr>
          <w:color w:val="auto"/>
        </w:rPr>
        <w:t>s</w:t>
      </w:r>
      <w:r w:rsidR="00AF7062" w:rsidRPr="006C3E5F">
        <w:rPr>
          <w:color w:val="auto"/>
        </w:rPr>
        <w:t xml:space="preserve"> </w:t>
      </w:r>
      <w:r w:rsidR="00012814" w:rsidRPr="006C3E5F">
        <w:rPr>
          <w:color w:val="auto"/>
        </w:rPr>
        <w:t>requiring Commissioner of Highways set standards for</w:t>
      </w:r>
      <w:r w:rsidR="00AF7062" w:rsidRPr="006C3E5F">
        <w:rPr>
          <w:color w:val="auto"/>
        </w:rPr>
        <w:t xml:space="preserve"> studded snow tires.</w:t>
      </w:r>
    </w:p>
    <w:p w14:paraId="7D3160A8" w14:textId="77777777" w:rsidR="00303684" w:rsidRPr="006C3E5F" w:rsidRDefault="00303684" w:rsidP="003936B2">
      <w:pPr>
        <w:pStyle w:val="EnactingClause"/>
        <w:rPr>
          <w:color w:val="auto"/>
        </w:rPr>
        <w:sectPr w:rsidR="00303684" w:rsidRPr="006C3E5F" w:rsidSect="00E122E7">
          <w:pgSz w:w="12240" w:h="15840" w:code="1"/>
          <w:pgMar w:top="1440" w:right="1440" w:bottom="1440" w:left="1440" w:header="720" w:footer="720" w:gutter="0"/>
          <w:lnNumType w:countBy="1" w:restart="newSection"/>
          <w:pgNumType w:start="1"/>
          <w:cols w:space="720"/>
          <w:docGrid w:linePitch="360"/>
        </w:sectPr>
      </w:pPr>
      <w:r w:rsidRPr="006C3E5F">
        <w:rPr>
          <w:color w:val="auto"/>
        </w:rPr>
        <w:t>Be it enacted by the Legislature of West Virginia:</w:t>
      </w:r>
    </w:p>
    <w:p w14:paraId="0BABE360" w14:textId="77777777" w:rsidR="00AF7062" w:rsidRPr="006C3E5F" w:rsidRDefault="00AF7062" w:rsidP="00B978EF">
      <w:pPr>
        <w:pStyle w:val="ArticleHeading"/>
        <w:rPr>
          <w:color w:val="auto"/>
        </w:rPr>
        <w:sectPr w:rsidR="00AF7062" w:rsidRPr="006C3E5F" w:rsidSect="00B06FAA">
          <w:type w:val="continuous"/>
          <w:pgSz w:w="12240" w:h="15840" w:code="1"/>
          <w:pgMar w:top="1440" w:right="1440" w:bottom="1440" w:left="1440" w:header="720" w:footer="720" w:gutter="0"/>
          <w:lnNumType w:countBy="1" w:restart="newSection"/>
          <w:cols w:space="720"/>
          <w:titlePg/>
          <w:docGrid w:linePitch="360"/>
        </w:sectPr>
      </w:pPr>
      <w:r w:rsidRPr="006C3E5F">
        <w:rPr>
          <w:color w:val="auto"/>
        </w:rPr>
        <w:t>ARTICLE 15. EQUIPMENT.</w:t>
      </w:r>
    </w:p>
    <w:p w14:paraId="51F2FBEE" w14:textId="08CA78E5" w:rsidR="003936B2" w:rsidRPr="006C3E5F" w:rsidRDefault="003936B2" w:rsidP="00B978EF">
      <w:pPr>
        <w:pStyle w:val="SectionHeading"/>
        <w:rPr>
          <w:color w:val="auto"/>
        </w:rPr>
      </w:pPr>
      <w:r w:rsidRPr="006C3E5F">
        <w:rPr>
          <w:color w:val="auto"/>
        </w:rPr>
        <w:t>§17C-15-37. Tire equipment restrictions; rules and regulations as to certain tires.</w:t>
      </w:r>
    </w:p>
    <w:p w14:paraId="4629BCBB" w14:textId="77777777" w:rsidR="003936B2" w:rsidRPr="006C3E5F" w:rsidRDefault="003936B2" w:rsidP="00B978EF">
      <w:pPr>
        <w:pStyle w:val="SectionBody"/>
        <w:rPr>
          <w:color w:val="auto"/>
        </w:rPr>
      </w:pPr>
      <w:r w:rsidRPr="006C3E5F">
        <w:rPr>
          <w:color w:val="auto"/>
        </w:rPr>
        <w:t>(a) Every solid rubber tire on a vehicle shall have rubber on its entire traction surface at least one inch thick above the edge of the flange of the entire periphery.</w:t>
      </w:r>
    </w:p>
    <w:p w14:paraId="481205E6" w14:textId="0D27AD23" w:rsidR="003936B2" w:rsidRPr="006C3E5F" w:rsidRDefault="003936B2" w:rsidP="00B978EF">
      <w:pPr>
        <w:pStyle w:val="SectionBody"/>
        <w:rPr>
          <w:color w:val="auto"/>
        </w:rPr>
      </w:pPr>
      <w:r w:rsidRPr="006C3E5F">
        <w:rPr>
          <w:color w:val="auto"/>
        </w:rPr>
        <w:t>(b) No person shall operate or move on any highway any motor vehicle, trailer or semitrailer having any metal tire in contact with the roadway.</w:t>
      </w:r>
    </w:p>
    <w:p w14:paraId="5AE8B271" w14:textId="77777777" w:rsidR="003936B2" w:rsidRPr="006C3E5F" w:rsidRDefault="003936B2" w:rsidP="00B978EF">
      <w:pPr>
        <w:pStyle w:val="SectionBody"/>
        <w:rPr>
          <w:color w:val="auto"/>
        </w:rPr>
      </w:pPr>
      <w:r w:rsidRPr="006C3E5F">
        <w:rPr>
          <w:color w:val="auto"/>
        </w:rPr>
        <w:t xml:space="preserve">(c) No tire on a vehicle moved on a highway shall have on its periphery any block, stud, flange, cleat or spike or any other protuberance of any material other than rubber which projects beyond the tread of the traction surface of the tire, except that (1) it shall be permissible to use farm machinery with tires having protuberances which will not injure the highway, (2) it shall be permissible to use tire chains of reasonable proportions upon any vehicle when required for safety because of snow, ice or other conditions tending to cause a vehicle to skid, and (3) it shall be permissible to use studded tires during the period from November first of each year until April fifteenth of the following year: </w:t>
      </w:r>
      <w:r w:rsidRPr="006C3E5F">
        <w:rPr>
          <w:i/>
          <w:iCs/>
          <w:color w:val="auto"/>
        </w:rPr>
        <w:t>Provided</w:t>
      </w:r>
      <w:r w:rsidRPr="006C3E5F">
        <w:rPr>
          <w:color w:val="auto"/>
        </w:rPr>
        <w:t>, That in the interest of highway maintenance, no vehicle moved on a highway, other than school buses, shall be equipped with studded tires which are operational with a recommended air pressure greater than forty pounds per square inch.</w:t>
      </w:r>
    </w:p>
    <w:p w14:paraId="524AE506" w14:textId="38E5ED07" w:rsidR="003936B2" w:rsidRPr="006C3E5F" w:rsidRDefault="003936B2" w:rsidP="00B978EF">
      <w:pPr>
        <w:pStyle w:val="SectionBody"/>
        <w:rPr>
          <w:strike/>
          <w:color w:val="auto"/>
        </w:rPr>
      </w:pPr>
      <w:r w:rsidRPr="006C3E5F">
        <w:rPr>
          <w:strike/>
          <w:color w:val="auto"/>
        </w:rPr>
        <w:t>(d) No studded tires or chains shall be sold or used within the State of West Virginia which do not meet the specifications established by the rules and regulations which the commissioner of highways shall promulgate, but the commissioner may not by those rules and regulations prohibit the use of studded tires or chains within the state</w:t>
      </w:r>
    </w:p>
    <w:p w14:paraId="605561FC" w14:textId="3C0CB690" w:rsidR="003936B2" w:rsidRPr="006C3E5F" w:rsidRDefault="003936B2" w:rsidP="00B978EF">
      <w:pPr>
        <w:pStyle w:val="SectionBody"/>
        <w:rPr>
          <w:color w:val="auto"/>
        </w:rPr>
      </w:pPr>
      <w:r w:rsidRPr="006C3E5F">
        <w:rPr>
          <w:strike/>
          <w:color w:val="auto"/>
        </w:rPr>
        <w:t>(e)</w:t>
      </w:r>
      <w:r w:rsidRPr="006C3E5F">
        <w:rPr>
          <w:color w:val="auto"/>
        </w:rPr>
        <w:t xml:space="preserve"> </w:t>
      </w:r>
      <w:r w:rsidRPr="006C3E5F">
        <w:rPr>
          <w:color w:val="auto"/>
          <w:u w:val="single"/>
        </w:rPr>
        <w:t>(d)</w:t>
      </w:r>
      <w:r w:rsidRPr="006C3E5F">
        <w:rPr>
          <w:color w:val="auto"/>
        </w:rPr>
        <w:t xml:space="preserve"> The commissioner of highways and local authorities in their respective jurisdictions may in their discretion issue special permits authorizing the operation upon the highway of traction </w:t>
      </w:r>
      <w:r w:rsidRPr="006C3E5F">
        <w:rPr>
          <w:color w:val="auto"/>
        </w:rPr>
        <w:lastRenderedPageBreak/>
        <w:t>engines or tractors having movable tracks with transverse corrugations upon the periphery of such movable tracks or farm tractors or other farm machinery, the operation of which upon a highway would otherwise be prohibited under this chapter.</w:t>
      </w:r>
    </w:p>
    <w:p w14:paraId="4C09D78D" w14:textId="77777777" w:rsidR="00B978EF" w:rsidRPr="006C3E5F" w:rsidRDefault="00B978EF" w:rsidP="00B978EF">
      <w:pPr>
        <w:pStyle w:val="Note"/>
        <w:rPr>
          <w:color w:val="auto"/>
        </w:rPr>
      </w:pPr>
    </w:p>
    <w:p w14:paraId="4BAF3BBE" w14:textId="6FAFDE2D" w:rsidR="00B978EF" w:rsidRPr="006C3E5F" w:rsidRDefault="00CF1DCA" w:rsidP="00B978EF">
      <w:pPr>
        <w:pStyle w:val="Note"/>
        <w:rPr>
          <w:color w:val="auto"/>
          <w:lang w:val="en"/>
        </w:rPr>
      </w:pPr>
      <w:r w:rsidRPr="006C3E5F">
        <w:rPr>
          <w:color w:val="auto"/>
        </w:rPr>
        <w:t>NOTE: The</w:t>
      </w:r>
      <w:r w:rsidR="006865E9" w:rsidRPr="006C3E5F">
        <w:rPr>
          <w:color w:val="auto"/>
        </w:rPr>
        <w:t xml:space="preserve"> purpose of this bill is to </w:t>
      </w:r>
      <w:r w:rsidR="007C2EBD" w:rsidRPr="006C3E5F">
        <w:rPr>
          <w:color w:val="auto"/>
        </w:rPr>
        <w:t>remove</w:t>
      </w:r>
      <w:r w:rsidR="00AF7062" w:rsidRPr="006C3E5F">
        <w:rPr>
          <w:color w:val="auto"/>
        </w:rPr>
        <w:t xml:space="preserve"> the requirement that the Commissioner of the Division of Highways</w:t>
      </w:r>
      <w:r w:rsidR="0062783E" w:rsidRPr="006C3E5F">
        <w:rPr>
          <w:color w:val="auto"/>
        </w:rPr>
        <w:t xml:space="preserve"> set standards and regulate studded tires.  </w:t>
      </w:r>
      <w:r w:rsidR="0062783E" w:rsidRPr="006C3E5F">
        <w:rPr>
          <w:color w:val="auto"/>
          <w:lang w:val="en"/>
        </w:rPr>
        <w:t>The U.S. Department of Transportation (DOT) National Highway Traffic Safety Administration's (NHTSA) Uniform Tire Quality Grade Standards (UTQG) regulates the safety of motor vehicles and related equipment.  NHTSA’s regulations are authorized by 49 U.S.C. §30123.</w:t>
      </w:r>
    </w:p>
    <w:p w14:paraId="7FB1CAE8" w14:textId="23FD68EE" w:rsidR="006865E9" w:rsidRPr="006C3E5F" w:rsidRDefault="00AE48A0" w:rsidP="003936B2">
      <w:pPr>
        <w:pStyle w:val="Note"/>
        <w:rPr>
          <w:color w:val="auto"/>
        </w:rPr>
      </w:pPr>
      <w:r w:rsidRPr="006C3E5F">
        <w:rPr>
          <w:color w:val="auto"/>
        </w:rPr>
        <w:t>Strike-throughs indicate language that would be stricken from a heading or the present law and underscoring indicates new language that would be added.</w:t>
      </w:r>
    </w:p>
    <w:sectPr w:rsidR="006865E9" w:rsidRPr="006C3E5F" w:rsidSect="00E122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944FA" w14:textId="77777777" w:rsidR="001C6C22" w:rsidRPr="00B844FE" w:rsidRDefault="001C6C22" w:rsidP="00B844FE">
      <w:r>
        <w:separator/>
      </w:r>
    </w:p>
  </w:endnote>
  <w:endnote w:type="continuationSeparator" w:id="0">
    <w:p w14:paraId="053D8EB9" w14:textId="77777777" w:rsidR="001C6C22" w:rsidRPr="00B844FE" w:rsidRDefault="001C6C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088E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56CE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165914"/>
      <w:docPartObj>
        <w:docPartGallery w:val="Page Numbers (Bottom of Page)"/>
        <w:docPartUnique/>
      </w:docPartObj>
    </w:sdtPr>
    <w:sdtEndPr>
      <w:rPr>
        <w:noProof/>
      </w:rPr>
    </w:sdtEndPr>
    <w:sdtContent>
      <w:p w14:paraId="152F8758" w14:textId="403E710B" w:rsidR="00E122E7" w:rsidRDefault="00E12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5FD04" w14:textId="2061ABFA"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D21D" w14:textId="77777777" w:rsidR="001C6C22" w:rsidRPr="00B844FE" w:rsidRDefault="001C6C22" w:rsidP="00B844FE">
      <w:r>
        <w:separator/>
      </w:r>
    </w:p>
  </w:footnote>
  <w:footnote w:type="continuationSeparator" w:id="0">
    <w:p w14:paraId="6939D7D3" w14:textId="77777777" w:rsidR="001C6C22" w:rsidRPr="00B844FE" w:rsidRDefault="001C6C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124CA" w14:textId="5EC672A8" w:rsidR="002A0269" w:rsidRPr="00B844FE" w:rsidRDefault="003F3A0D">
    <w:pPr>
      <w:pStyle w:val="Header"/>
    </w:pPr>
    <w:sdt>
      <w:sdtPr>
        <w:id w:val="-684364211"/>
        <w:placeholder>
          <w:docPart w:val="FB08FEBD26C94267A7B7B99930A76CA6"/>
        </w:placeholder>
        <w:temporary/>
        <w:showingPlcHdr/>
        <w15:appearance w15:val="hidden"/>
      </w:sdtPr>
      <w:sdtEndPr/>
      <w:sdtContent>
        <w:r w:rsidR="007C02DC" w:rsidRPr="00B844FE">
          <w:t>[Type here]</w:t>
        </w:r>
      </w:sdtContent>
    </w:sdt>
    <w:r w:rsidR="002A0269" w:rsidRPr="00B844FE">
      <w:ptab w:relativeTo="margin" w:alignment="left" w:leader="none"/>
    </w:r>
    <w:sdt>
      <w:sdtPr>
        <w:id w:val="-556240388"/>
        <w:placeholder>
          <w:docPart w:val="FB08FEBD26C94267A7B7B99930A76CA6"/>
        </w:placeholder>
        <w:temporary/>
        <w:showingPlcHdr/>
        <w15:appearance w15:val="hidden"/>
      </w:sdtPr>
      <w:sdtEndPr/>
      <w:sdtContent>
        <w:r w:rsidR="007C02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3F77" w14:textId="0A2E2C17" w:rsidR="00C33014" w:rsidRPr="00C33014" w:rsidRDefault="00AE48A0" w:rsidP="000573A9">
    <w:pPr>
      <w:pStyle w:val="HeaderStyle"/>
    </w:pPr>
    <w:r>
      <w:t>I</w:t>
    </w:r>
    <w:r w:rsidR="001A66B7">
      <w:t xml:space="preserve">ntr </w:t>
    </w:r>
    <w:r w:rsidR="007C02DC">
      <w:t>SB 382</w:t>
    </w:r>
    <w:r w:rsidR="00C33014" w:rsidRPr="002A0269">
      <w:ptab w:relativeTo="margin" w:alignment="center" w:leader="none"/>
    </w:r>
    <w:r w:rsidR="00C33014">
      <w:tab/>
    </w:r>
    <w:sdt>
      <w:sdtPr>
        <w:alias w:val="CBD Number"/>
        <w:tag w:val="CBD Number"/>
        <w:id w:val="1176923086"/>
        <w:lock w:val="sdtLocked"/>
        <w:text/>
      </w:sdtPr>
      <w:sdtEndPr/>
      <w:sdtContent>
        <w:r w:rsidR="00B978EF">
          <w:t>2021R2818</w:t>
        </w:r>
      </w:sdtContent>
    </w:sdt>
  </w:p>
  <w:p w14:paraId="490362F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C5F32" w14:textId="45B0D219"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62"/>
    <w:rsid w:val="0000526A"/>
    <w:rsid w:val="00012814"/>
    <w:rsid w:val="000573A9"/>
    <w:rsid w:val="00085D22"/>
    <w:rsid w:val="000C5C77"/>
    <w:rsid w:val="000E3912"/>
    <w:rsid w:val="0010070F"/>
    <w:rsid w:val="0015112E"/>
    <w:rsid w:val="001552E7"/>
    <w:rsid w:val="001566B4"/>
    <w:rsid w:val="001A66B7"/>
    <w:rsid w:val="001C279E"/>
    <w:rsid w:val="001C6C22"/>
    <w:rsid w:val="001D459E"/>
    <w:rsid w:val="0027011C"/>
    <w:rsid w:val="00274200"/>
    <w:rsid w:val="00275740"/>
    <w:rsid w:val="002A0269"/>
    <w:rsid w:val="00303684"/>
    <w:rsid w:val="003143F5"/>
    <w:rsid w:val="00314854"/>
    <w:rsid w:val="003936B2"/>
    <w:rsid w:val="00394191"/>
    <w:rsid w:val="003C51CD"/>
    <w:rsid w:val="003F3A0D"/>
    <w:rsid w:val="004368E0"/>
    <w:rsid w:val="004C13DD"/>
    <w:rsid w:val="004E3441"/>
    <w:rsid w:val="00500579"/>
    <w:rsid w:val="005A5366"/>
    <w:rsid w:val="0062783E"/>
    <w:rsid w:val="006369EB"/>
    <w:rsid w:val="00637E73"/>
    <w:rsid w:val="006430A7"/>
    <w:rsid w:val="006865E9"/>
    <w:rsid w:val="00691F3E"/>
    <w:rsid w:val="00693926"/>
    <w:rsid w:val="00694BFB"/>
    <w:rsid w:val="006A106B"/>
    <w:rsid w:val="006C3E5F"/>
    <w:rsid w:val="006C523D"/>
    <w:rsid w:val="006D4036"/>
    <w:rsid w:val="007A5259"/>
    <w:rsid w:val="007A7081"/>
    <w:rsid w:val="007C02DC"/>
    <w:rsid w:val="007C2EBD"/>
    <w:rsid w:val="007F1CF5"/>
    <w:rsid w:val="00834EDE"/>
    <w:rsid w:val="008736AA"/>
    <w:rsid w:val="008D275D"/>
    <w:rsid w:val="00947A4A"/>
    <w:rsid w:val="00980327"/>
    <w:rsid w:val="00986478"/>
    <w:rsid w:val="009B5557"/>
    <w:rsid w:val="009F1067"/>
    <w:rsid w:val="00A31E01"/>
    <w:rsid w:val="00A527AD"/>
    <w:rsid w:val="00A718CF"/>
    <w:rsid w:val="00AE48A0"/>
    <w:rsid w:val="00AE61BE"/>
    <w:rsid w:val="00AF7062"/>
    <w:rsid w:val="00B16F25"/>
    <w:rsid w:val="00B24422"/>
    <w:rsid w:val="00B66B81"/>
    <w:rsid w:val="00B80C20"/>
    <w:rsid w:val="00B844FE"/>
    <w:rsid w:val="00B86B4F"/>
    <w:rsid w:val="00B978EF"/>
    <w:rsid w:val="00BA1F84"/>
    <w:rsid w:val="00BC562B"/>
    <w:rsid w:val="00C33014"/>
    <w:rsid w:val="00C33434"/>
    <w:rsid w:val="00C34869"/>
    <w:rsid w:val="00C42EB6"/>
    <w:rsid w:val="00C85096"/>
    <w:rsid w:val="00CA2C1C"/>
    <w:rsid w:val="00CB20EF"/>
    <w:rsid w:val="00CC1AB7"/>
    <w:rsid w:val="00CC1F3B"/>
    <w:rsid w:val="00CD12CB"/>
    <w:rsid w:val="00CD36CF"/>
    <w:rsid w:val="00CF1DCA"/>
    <w:rsid w:val="00D579FC"/>
    <w:rsid w:val="00D81C16"/>
    <w:rsid w:val="00DE526B"/>
    <w:rsid w:val="00DF199D"/>
    <w:rsid w:val="00E01542"/>
    <w:rsid w:val="00E051EF"/>
    <w:rsid w:val="00E122E7"/>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F2ADC"/>
  <w15:chartTrackingRefBased/>
  <w15:docId w15:val="{0E7C78EA-089C-4711-854B-28E00EDE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2783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7062"/>
    <w:rPr>
      <w:rFonts w:eastAsia="Calibri"/>
      <w:b/>
      <w:caps/>
      <w:color w:val="000000"/>
      <w:sz w:val="24"/>
    </w:rPr>
  </w:style>
  <w:style w:type="character" w:customStyle="1" w:styleId="SectionBodyChar">
    <w:name w:val="Section Body Char"/>
    <w:link w:val="SectionBody"/>
    <w:rsid w:val="00AF7062"/>
    <w:rPr>
      <w:rFonts w:eastAsia="Calibri"/>
      <w:color w:val="000000"/>
    </w:rPr>
  </w:style>
  <w:style w:type="character" w:customStyle="1" w:styleId="SectionHeadingChar">
    <w:name w:val="Section Heading Char"/>
    <w:link w:val="SectionHeading"/>
    <w:rsid w:val="00AF706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1BFE91C4EA439194D9C16C8C9AA187"/>
        <w:category>
          <w:name w:val="General"/>
          <w:gallery w:val="placeholder"/>
        </w:category>
        <w:types>
          <w:type w:val="bbPlcHdr"/>
        </w:types>
        <w:behaviors>
          <w:behavior w:val="content"/>
        </w:behaviors>
        <w:guid w:val="{0983FDFB-AE03-4B6B-91DD-299B144B29B8}"/>
      </w:docPartPr>
      <w:docPartBody>
        <w:p w:rsidR="008C52DF" w:rsidRDefault="008C52DF">
          <w:pPr>
            <w:pStyle w:val="671BFE91C4EA439194D9C16C8C9AA187"/>
          </w:pPr>
          <w:r w:rsidRPr="00B844FE">
            <w:t>Prefix Text</w:t>
          </w:r>
        </w:p>
      </w:docPartBody>
    </w:docPart>
    <w:docPart>
      <w:docPartPr>
        <w:name w:val="FB08FEBD26C94267A7B7B99930A76CA6"/>
        <w:category>
          <w:name w:val="General"/>
          <w:gallery w:val="placeholder"/>
        </w:category>
        <w:types>
          <w:type w:val="bbPlcHdr"/>
        </w:types>
        <w:behaviors>
          <w:behavior w:val="content"/>
        </w:behaviors>
        <w:guid w:val="{AEA915F9-4293-419D-9783-404D2D657B85}"/>
      </w:docPartPr>
      <w:docPartBody>
        <w:p w:rsidR="008C52DF" w:rsidRDefault="0045234C">
          <w:pPr>
            <w:pStyle w:val="FB08FEBD26C94267A7B7B99930A76CA6"/>
          </w:pPr>
          <w:r w:rsidRPr="00B844FE">
            <w:t>[Type here]</w:t>
          </w:r>
        </w:p>
      </w:docPartBody>
    </w:docPart>
    <w:docPart>
      <w:docPartPr>
        <w:name w:val="245F60EC19454B439CF48FA23A601D16"/>
        <w:category>
          <w:name w:val="General"/>
          <w:gallery w:val="placeholder"/>
        </w:category>
        <w:types>
          <w:type w:val="bbPlcHdr"/>
        </w:types>
        <w:behaviors>
          <w:behavior w:val="content"/>
        </w:behaviors>
        <w:guid w:val="{36423357-11B4-44CC-A534-1695C093B16A}"/>
      </w:docPartPr>
      <w:docPartBody>
        <w:p w:rsidR="008C52DF" w:rsidRDefault="0045234C" w:rsidP="0045234C">
          <w:pPr>
            <w:pStyle w:val="245F60EC19454B439CF48FA23A601D161"/>
          </w:pPr>
          <w:r w:rsidRPr="006C3E5F">
            <w:rPr>
              <w:color w:val="auto"/>
            </w:rPr>
            <w:t>Number</w:t>
          </w:r>
        </w:p>
      </w:docPartBody>
    </w:docPart>
    <w:docPart>
      <w:docPartPr>
        <w:name w:val="F65FCBCA70DE4EAFA5778DD33B6BBE3F"/>
        <w:category>
          <w:name w:val="General"/>
          <w:gallery w:val="placeholder"/>
        </w:category>
        <w:types>
          <w:type w:val="bbPlcHdr"/>
        </w:types>
        <w:behaviors>
          <w:behavior w:val="content"/>
        </w:behaviors>
        <w:guid w:val="{5A309C54-C042-429B-ACD8-17B57574D09F}"/>
      </w:docPartPr>
      <w:docPartBody>
        <w:p w:rsidR="008C52DF" w:rsidRDefault="008C52DF">
          <w:pPr>
            <w:pStyle w:val="F65FCBCA70DE4EAFA5778DD33B6BBE3F"/>
          </w:pPr>
          <w:r w:rsidRPr="00B844FE">
            <w:t>Enter Sponsors Here</w:t>
          </w:r>
        </w:p>
      </w:docPartBody>
    </w:docPart>
    <w:docPart>
      <w:docPartPr>
        <w:name w:val="5BC8DBFFCC754DD292E3C092C3E426CB"/>
        <w:category>
          <w:name w:val="General"/>
          <w:gallery w:val="placeholder"/>
        </w:category>
        <w:types>
          <w:type w:val="bbPlcHdr"/>
        </w:types>
        <w:behaviors>
          <w:behavior w:val="content"/>
        </w:behaviors>
        <w:guid w:val="{4AA13CCB-A6F0-4461-AFDF-255B2EC3E9D8}"/>
      </w:docPartPr>
      <w:docPartBody>
        <w:p w:rsidR="008C52DF" w:rsidRDefault="008C52DF">
          <w:pPr>
            <w:pStyle w:val="5BC8DBFFCC754DD292E3C092C3E426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DF"/>
    <w:rsid w:val="0045234C"/>
    <w:rsid w:val="008C52DF"/>
    <w:rsid w:val="0098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BFE91C4EA439194D9C16C8C9AA187">
    <w:name w:val="671BFE91C4EA439194D9C16C8C9AA187"/>
  </w:style>
  <w:style w:type="paragraph" w:customStyle="1" w:styleId="FB08FEBD26C94267A7B7B99930A76CA6">
    <w:name w:val="FB08FEBD26C94267A7B7B99930A76CA6"/>
  </w:style>
  <w:style w:type="paragraph" w:customStyle="1" w:styleId="F65FCBCA70DE4EAFA5778DD33B6BBE3F">
    <w:name w:val="F65FCBCA70DE4EAFA5778DD33B6BBE3F"/>
  </w:style>
  <w:style w:type="character" w:styleId="PlaceholderText">
    <w:name w:val="Placeholder Text"/>
    <w:basedOn w:val="DefaultParagraphFont"/>
    <w:uiPriority w:val="99"/>
    <w:semiHidden/>
    <w:rsid w:val="0045234C"/>
    <w:rPr>
      <w:color w:val="808080"/>
    </w:rPr>
  </w:style>
  <w:style w:type="paragraph" w:customStyle="1" w:styleId="5BC8DBFFCC754DD292E3C092C3E426CB">
    <w:name w:val="5BC8DBFFCC754DD292E3C092C3E426CB"/>
  </w:style>
  <w:style w:type="paragraph" w:customStyle="1" w:styleId="245F60EC19454B439CF48FA23A601D161">
    <w:name w:val="245F60EC19454B439CF48FA23A601D161"/>
    <w:rsid w:val="0045234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05BA-EFE3-4FF8-A5A3-E4D38089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5</TotalTime>
  <Pages>3</Pages>
  <Words>465</Words>
  <Characters>2713</Characters>
  <Application>Microsoft Office Word</Application>
  <DocSecurity>0</DocSecurity>
  <Lines>193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Xris Hess</cp:lastModifiedBy>
  <cp:revision>7</cp:revision>
  <cp:lastPrinted>2021-02-19T21:00:00Z</cp:lastPrinted>
  <dcterms:created xsi:type="dcterms:W3CDTF">2021-02-17T18:48:00Z</dcterms:created>
  <dcterms:modified xsi:type="dcterms:W3CDTF">2021-02-19T21:00:00Z</dcterms:modified>
</cp:coreProperties>
</file>